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94" w:rsidRDefault="00BC5B94" w:rsidP="00D8618A">
      <w:pPr>
        <w:jc w:val="center"/>
        <w:rPr>
          <w:rFonts w:cs="Times New Roman"/>
          <w:color w:val="00B050"/>
          <w:sz w:val="20"/>
          <w:u w:val="single"/>
        </w:rPr>
      </w:pPr>
      <w:r>
        <w:rPr>
          <w:rFonts w:cs="Times New Roman"/>
          <w:b/>
          <w:sz w:val="20"/>
          <w:u w:val="single"/>
        </w:rPr>
        <w:t>Functiebeschrijving</w:t>
      </w:r>
      <w:r>
        <w:rPr>
          <w:rFonts w:cs="Times New Roman"/>
          <w:sz w:val="20"/>
          <w:u w:val="single"/>
        </w:rPr>
        <w:t xml:space="preserve">: </w:t>
      </w:r>
      <w:r w:rsidR="00D8618A">
        <w:rPr>
          <w:rFonts w:cs="Times New Roman"/>
          <w:sz w:val="20"/>
          <w:u w:val="single"/>
        </w:rPr>
        <w:t>teamcoach besluitvorming</w:t>
      </w:r>
      <w:r>
        <w:rPr>
          <w:rFonts w:cs="Times New Roman"/>
          <w:sz w:val="20"/>
          <w:u w:val="single"/>
        </w:rPr>
        <w:t xml:space="preserve"> (m/v/x) – Dienst </w:t>
      </w:r>
      <w:r w:rsidR="00D8618A">
        <w:rPr>
          <w:rFonts w:cs="Times New Roman"/>
          <w:sz w:val="20"/>
          <w:u w:val="single"/>
        </w:rPr>
        <w:t>Bestuursondersteuning</w:t>
      </w:r>
    </w:p>
    <w:p w:rsidR="00BC5B94" w:rsidRDefault="00BC5B94" w:rsidP="00BC5B94">
      <w:pPr>
        <w:rPr>
          <w:rFonts w:cs="Times New Roman"/>
          <w:sz w:val="20"/>
          <w:u w:val="single"/>
        </w:rPr>
      </w:pPr>
      <w:r>
        <w:rPr>
          <w:rFonts w:cs="Times New Roman"/>
          <w:sz w:val="20"/>
          <w:u w:val="single"/>
        </w:rPr>
        <w:t>Graad</w:t>
      </w:r>
    </w:p>
    <w:p w:rsidR="00BC5B94" w:rsidRDefault="00D8618A" w:rsidP="00BC5B94">
      <w:pPr>
        <w:rPr>
          <w:rFonts w:cs="Times New Roman"/>
          <w:sz w:val="20"/>
        </w:rPr>
      </w:pPr>
      <w:r>
        <w:rPr>
          <w:rFonts w:cs="Times New Roman"/>
          <w:sz w:val="20"/>
        </w:rPr>
        <w:t>Adjunct van de directie</w:t>
      </w:r>
    </w:p>
    <w:p w:rsidR="00BC5B94" w:rsidRDefault="00BC5B94" w:rsidP="00BC5B94">
      <w:pPr>
        <w:rPr>
          <w:rFonts w:cs="Times New Roman"/>
          <w:sz w:val="20"/>
          <w:u w:val="single"/>
        </w:rPr>
      </w:pPr>
      <w:r>
        <w:rPr>
          <w:rFonts w:cs="Times New Roman"/>
          <w:sz w:val="20"/>
          <w:u w:val="single"/>
        </w:rPr>
        <w:t>Functie</w:t>
      </w:r>
    </w:p>
    <w:p w:rsidR="00BC5B94" w:rsidRDefault="00D8618A" w:rsidP="00BC5B94">
      <w:pPr>
        <w:rPr>
          <w:rFonts w:cs="Times New Roman"/>
          <w:sz w:val="20"/>
        </w:rPr>
      </w:pPr>
      <w:r>
        <w:rPr>
          <w:rFonts w:cs="Times New Roman"/>
          <w:sz w:val="20"/>
        </w:rPr>
        <w:t>Adjunct van de directie – leidinggevend – teamcoach besluitvorming</w:t>
      </w:r>
      <w:r w:rsidR="00BC5B94">
        <w:rPr>
          <w:rFonts w:cs="Times New Roman"/>
          <w:sz w:val="20"/>
        </w:rPr>
        <w:t xml:space="preserve"> (m/v/x)</w:t>
      </w:r>
    </w:p>
    <w:p w:rsidR="00BC5B94" w:rsidRDefault="00BC5B94" w:rsidP="00BC5B94">
      <w:pPr>
        <w:rPr>
          <w:rFonts w:cs="Times New Roman"/>
          <w:sz w:val="20"/>
        </w:rPr>
      </w:pPr>
      <w:r>
        <w:rPr>
          <w:rFonts w:cs="Times New Roman"/>
          <w:sz w:val="20"/>
          <w:u w:val="single"/>
        </w:rPr>
        <w:t>Plaats in het organogram</w:t>
      </w:r>
    </w:p>
    <w:p w:rsidR="00A02AE1" w:rsidRDefault="00BC5B94" w:rsidP="00BC5B94">
      <w:pPr>
        <w:rPr>
          <w:rFonts w:ascii="Calibri" w:hAnsi="Calibri"/>
          <w:sz w:val="20"/>
        </w:rPr>
      </w:pPr>
      <w:r w:rsidRPr="00D8618A">
        <w:rPr>
          <w:rFonts w:ascii="Calibri" w:hAnsi="Calibri"/>
          <w:sz w:val="20"/>
        </w:rPr>
        <w:t>De Stad Gent werk</w:t>
      </w:r>
      <w:r w:rsidR="00D8618A" w:rsidRPr="00D8618A">
        <w:rPr>
          <w:rFonts w:ascii="Calibri" w:hAnsi="Calibri"/>
          <w:sz w:val="20"/>
        </w:rPr>
        <w:t>t</w:t>
      </w:r>
      <w:r w:rsidRPr="00D8618A">
        <w:rPr>
          <w:rFonts w:ascii="Calibri" w:hAnsi="Calibri"/>
          <w:sz w:val="20"/>
        </w:rPr>
        <w:t xml:space="preserve"> met meer dan 6.000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D8618A" w:rsidRPr="00D8618A" w:rsidRDefault="00D8618A" w:rsidP="00BC5B94">
      <w:pPr>
        <w:rPr>
          <w:rFonts w:ascii="Calibri" w:hAnsi="Calibri"/>
          <w:sz w:val="20"/>
        </w:rPr>
      </w:pPr>
      <w:r>
        <w:rPr>
          <w:rFonts w:ascii="Calibri" w:hAnsi="Calibri"/>
          <w:sz w:val="20"/>
        </w:rPr>
        <w:t xml:space="preserve">Je werkt binnen de Dienst Bestuursondersteuning en stuurt er het Team Besluitvorming aan. </w:t>
      </w:r>
      <w:r w:rsidR="00885260">
        <w:rPr>
          <w:rFonts w:ascii="Calibri" w:hAnsi="Calibri"/>
          <w:sz w:val="20"/>
        </w:rPr>
        <w:t>Daarnaast zijn er nog volgende teams binnen de dienst: ‘Burger en Bestuur’, ‘Post’, ‘Ondersteuning’. Je rapporteert aan de directeur van de dienst.</w:t>
      </w:r>
    </w:p>
    <w:p w:rsidR="00BC5B94" w:rsidRDefault="00BC5B94" w:rsidP="00BC5B94">
      <w:pPr>
        <w:rPr>
          <w:rFonts w:cs="Times New Roman"/>
          <w:sz w:val="20"/>
          <w:u w:val="single"/>
        </w:rPr>
      </w:pPr>
      <w:r>
        <w:rPr>
          <w:rFonts w:cs="Times New Roman"/>
          <w:sz w:val="20"/>
          <w:u w:val="single"/>
        </w:rPr>
        <w:t>Functie-inhoud</w:t>
      </w:r>
    </w:p>
    <w:p w:rsidR="00885260" w:rsidRDefault="004140DD" w:rsidP="009C213D">
      <w:pPr>
        <w:spacing w:line="240" w:lineRule="auto"/>
        <w:rPr>
          <w:rFonts w:cstheme="minorHAnsi"/>
          <w:sz w:val="20"/>
        </w:rPr>
      </w:pPr>
      <w:r>
        <w:rPr>
          <w:rFonts w:cstheme="minorHAnsi"/>
          <w:sz w:val="20"/>
        </w:rPr>
        <w:t xml:space="preserve">Als teamcoach ben je samen met je team verantwoordelijk voor een belangrijk eindproduct van de lokale besluitvorming, nl. ‘besluiten en notulen’. </w:t>
      </w:r>
    </w:p>
    <w:p w:rsidR="00885260" w:rsidRDefault="004140DD" w:rsidP="00885260">
      <w:pPr>
        <w:pStyle w:val="Lijstalinea"/>
        <w:numPr>
          <w:ilvl w:val="0"/>
          <w:numId w:val="3"/>
        </w:numPr>
        <w:spacing w:line="240" w:lineRule="auto"/>
        <w:rPr>
          <w:rFonts w:cstheme="minorHAnsi"/>
          <w:sz w:val="20"/>
        </w:rPr>
      </w:pPr>
      <w:r w:rsidRPr="00885260">
        <w:rPr>
          <w:rFonts w:cstheme="minorHAnsi"/>
          <w:sz w:val="20"/>
        </w:rPr>
        <w:t xml:space="preserve">Vanuit jouw </w:t>
      </w:r>
      <w:r w:rsidR="00186854" w:rsidRPr="00885260">
        <w:rPr>
          <w:rFonts w:cstheme="minorHAnsi"/>
          <w:sz w:val="20"/>
        </w:rPr>
        <w:t xml:space="preserve">helikopteroverzicht en </w:t>
      </w:r>
      <w:r w:rsidRPr="00885260">
        <w:rPr>
          <w:rFonts w:cstheme="minorHAnsi"/>
          <w:sz w:val="20"/>
        </w:rPr>
        <w:t xml:space="preserve">kennis van besluitvorming ontpop je je tot een ware expert in alle facetten van het besluitvormingsproces, gaande van het opmaken van de besluiten tot </w:t>
      </w:r>
      <w:bookmarkStart w:id="0" w:name="_GoBack"/>
      <w:bookmarkEnd w:id="0"/>
      <w:r w:rsidRPr="00885260">
        <w:rPr>
          <w:rFonts w:cstheme="minorHAnsi"/>
          <w:sz w:val="20"/>
        </w:rPr>
        <w:t>de kwaliteitsvereisten.</w:t>
      </w:r>
      <w:r w:rsidR="00A73B1B" w:rsidRPr="00885260">
        <w:rPr>
          <w:rFonts w:cstheme="minorHAnsi"/>
          <w:sz w:val="20"/>
        </w:rPr>
        <w:t xml:space="preserve"> </w:t>
      </w:r>
    </w:p>
    <w:p w:rsidR="004140DD" w:rsidRDefault="00A73B1B" w:rsidP="00885260">
      <w:pPr>
        <w:pStyle w:val="Lijstalinea"/>
        <w:numPr>
          <w:ilvl w:val="0"/>
          <w:numId w:val="3"/>
        </w:numPr>
        <w:spacing w:line="240" w:lineRule="auto"/>
        <w:rPr>
          <w:rFonts w:cstheme="minorHAnsi"/>
          <w:sz w:val="20"/>
        </w:rPr>
      </w:pPr>
      <w:r w:rsidRPr="00885260">
        <w:rPr>
          <w:rFonts w:cstheme="minorHAnsi"/>
          <w:sz w:val="20"/>
        </w:rPr>
        <w:t>Je bent dan ook het aanspreekpunt voor besluitvorming voor de algemeen directeur en haar kabinet, de schepenen en hun kabinetsmedewerkers en de organisatie.</w:t>
      </w:r>
    </w:p>
    <w:p w:rsidR="00186854" w:rsidRPr="00885260" w:rsidRDefault="00186854" w:rsidP="009C213D">
      <w:pPr>
        <w:pStyle w:val="Lijstalinea"/>
        <w:numPr>
          <w:ilvl w:val="0"/>
          <w:numId w:val="3"/>
        </w:numPr>
        <w:spacing w:line="240" w:lineRule="auto"/>
        <w:rPr>
          <w:rFonts w:cstheme="minorHAnsi"/>
          <w:sz w:val="20"/>
        </w:rPr>
      </w:pPr>
      <w:r w:rsidRPr="00885260">
        <w:rPr>
          <w:rFonts w:cstheme="minorHAnsi"/>
          <w:sz w:val="20"/>
        </w:rPr>
        <w:t xml:space="preserve">Nieuwe evoluties op het vlak van het ontsluiten en toegankelijk maken van besluitvorming, zoals </w:t>
      </w:r>
      <w:proofErr w:type="spellStart"/>
      <w:r w:rsidRPr="00885260">
        <w:rPr>
          <w:rFonts w:cstheme="minorHAnsi"/>
          <w:sz w:val="20"/>
        </w:rPr>
        <w:t>linked</w:t>
      </w:r>
      <w:proofErr w:type="spellEnd"/>
      <w:r w:rsidRPr="00885260">
        <w:rPr>
          <w:rFonts w:cstheme="minorHAnsi"/>
          <w:sz w:val="20"/>
        </w:rPr>
        <w:t xml:space="preserve"> open data, hebben voor jou geen geheimen. Je werkt hiervoor nauw samen met het team ondersteuning (ICT en projectoptimalisatie) van de dienst.</w:t>
      </w:r>
    </w:p>
    <w:p w:rsidR="00885260" w:rsidRDefault="00A73B1B" w:rsidP="00186854">
      <w:pPr>
        <w:spacing w:line="240" w:lineRule="auto"/>
        <w:rPr>
          <w:rFonts w:cstheme="minorHAnsi"/>
          <w:sz w:val="20"/>
        </w:rPr>
      </w:pPr>
      <w:r w:rsidRPr="00186854">
        <w:rPr>
          <w:rFonts w:cstheme="minorHAnsi"/>
          <w:sz w:val="20"/>
        </w:rPr>
        <w:t xml:space="preserve">Samen met je medewerkers sta je garant voor een kwalitatieve ondersteuning van de politieke organen van de Stad Gent. Dit zijn het college/vast bureau, de commissies en de gemeente-en OCMW-raad. </w:t>
      </w:r>
    </w:p>
    <w:p w:rsidR="00186854" w:rsidRDefault="00A73B1B" w:rsidP="00885260">
      <w:pPr>
        <w:pStyle w:val="Lijstalinea"/>
        <w:numPr>
          <w:ilvl w:val="0"/>
          <w:numId w:val="4"/>
        </w:numPr>
        <w:spacing w:line="240" w:lineRule="auto"/>
        <w:rPr>
          <w:rFonts w:cstheme="minorHAnsi"/>
          <w:sz w:val="20"/>
        </w:rPr>
      </w:pPr>
      <w:r w:rsidRPr="00885260">
        <w:rPr>
          <w:rFonts w:cstheme="minorHAnsi"/>
          <w:sz w:val="20"/>
        </w:rPr>
        <w:t xml:space="preserve">Je zorgt voor de vertaling en de praktische uitvoering van beleidskeuzes op vlak van inspraak en participatie. </w:t>
      </w:r>
    </w:p>
    <w:p w:rsidR="00885260" w:rsidRDefault="00186854" w:rsidP="00186854">
      <w:pPr>
        <w:pStyle w:val="Lijstalinea"/>
        <w:numPr>
          <w:ilvl w:val="0"/>
          <w:numId w:val="4"/>
        </w:numPr>
        <w:spacing w:line="240" w:lineRule="auto"/>
        <w:rPr>
          <w:rFonts w:cstheme="minorHAnsi"/>
          <w:sz w:val="20"/>
        </w:rPr>
      </w:pPr>
      <w:r w:rsidRPr="00885260">
        <w:rPr>
          <w:rFonts w:cstheme="minorHAnsi"/>
          <w:sz w:val="20"/>
        </w:rPr>
        <w:t xml:space="preserve">Je bewaakt de correcte uitoefening van de prerogatieven van de raadsleden en je onderzoekt in het bijzonder de vragen inzake bezoekrecht en de complexe vragen inzake inzagerecht (tussenpersoon, detecteren van gevoeligheden, termijn bewaken). </w:t>
      </w:r>
    </w:p>
    <w:p w:rsidR="00885260" w:rsidRDefault="00A73B1B" w:rsidP="00186854">
      <w:pPr>
        <w:pStyle w:val="Lijstalinea"/>
        <w:numPr>
          <w:ilvl w:val="0"/>
          <w:numId w:val="4"/>
        </w:numPr>
        <w:spacing w:line="240" w:lineRule="auto"/>
        <w:rPr>
          <w:rFonts w:cstheme="minorHAnsi"/>
          <w:sz w:val="20"/>
        </w:rPr>
      </w:pPr>
      <w:r w:rsidRPr="00885260">
        <w:rPr>
          <w:rFonts w:cstheme="minorHAnsi"/>
          <w:sz w:val="20"/>
        </w:rPr>
        <w:t>Je hebt voeling met de politieke context waarin je aan de slag bent. Omgaan met diverse belangen is een kolfje naar jouw hand en uit racen tegen de klok voor terugkerende deadlines haal jij energie.</w:t>
      </w:r>
      <w:r w:rsidR="00186854" w:rsidRPr="00885260">
        <w:rPr>
          <w:rFonts w:cstheme="minorHAnsi"/>
          <w:sz w:val="20"/>
        </w:rPr>
        <w:t xml:space="preserve"> </w:t>
      </w:r>
    </w:p>
    <w:p w:rsidR="00186854" w:rsidRPr="00885260" w:rsidRDefault="00186854" w:rsidP="00186854">
      <w:pPr>
        <w:pStyle w:val="Lijstalinea"/>
        <w:numPr>
          <w:ilvl w:val="0"/>
          <w:numId w:val="4"/>
        </w:numPr>
        <w:spacing w:line="240" w:lineRule="auto"/>
        <w:rPr>
          <w:rFonts w:cstheme="minorHAnsi"/>
          <w:sz w:val="20"/>
        </w:rPr>
      </w:pPr>
      <w:r w:rsidRPr="00885260">
        <w:rPr>
          <w:rFonts w:cstheme="minorHAnsi"/>
          <w:sz w:val="20"/>
        </w:rPr>
        <w:t xml:space="preserve">Jouw engagement reikt verder dan van 9 tot 5. Je deinst er niet voor terug om ook ’s avonds je laptop open te klappen, bv. om tijdens de gemeenteraadszittingen beschikbaar te zijn voor vragen. </w:t>
      </w:r>
    </w:p>
    <w:p w:rsidR="00885260" w:rsidRDefault="00186854" w:rsidP="00A73B1B">
      <w:pPr>
        <w:spacing w:line="240" w:lineRule="auto"/>
        <w:rPr>
          <w:rFonts w:cstheme="minorHAnsi"/>
          <w:sz w:val="20"/>
        </w:rPr>
      </w:pPr>
      <w:r>
        <w:rPr>
          <w:rFonts w:cstheme="minorHAnsi"/>
          <w:sz w:val="20"/>
        </w:rPr>
        <w:t>Dit alles realiseer je samen met je team van een tiental medewerkers, die verdeeld</w:t>
      </w:r>
      <w:r w:rsidR="00885260">
        <w:rPr>
          <w:rFonts w:cstheme="minorHAnsi"/>
          <w:sz w:val="20"/>
        </w:rPr>
        <w:t xml:space="preserve"> zijn</w:t>
      </w:r>
      <w:r>
        <w:rPr>
          <w:rFonts w:cstheme="minorHAnsi"/>
          <w:sz w:val="20"/>
        </w:rPr>
        <w:t xml:space="preserve"> over een cel kwaliteit, een cel besluitvorming college/vast bureau en een cel besluitvorming gemeente-/OCMW-raad. </w:t>
      </w:r>
    </w:p>
    <w:p w:rsidR="00885260" w:rsidRDefault="00885260" w:rsidP="00885260">
      <w:pPr>
        <w:pStyle w:val="Lijstalinea"/>
        <w:numPr>
          <w:ilvl w:val="0"/>
          <w:numId w:val="5"/>
        </w:numPr>
        <w:spacing w:line="240" w:lineRule="auto"/>
        <w:rPr>
          <w:rFonts w:cstheme="minorHAnsi"/>
          <w:sz w:val="20"/>
        </w:rPr>
      </w:pPr>
      <w:r w:rsidRPr="00885260">
        <w:rPr>
          <w:rFonts w:cstheme="minorHAnsi"/>
          <w:sz w:val="20"/>
        </w:rPr>
        <w:t xml:space="preserve">Je coacht je medewerkers. </w:t>
      </w:r>
    </w:p>
    <w:p w:rsidR="00885260" w:rsidRDefault="00885260" w:rsidP="00885260">
      <w:pPr>
        <w:pStyle w:val="Lijstalinea"/>
        <w:numPr>
          <w:ilvl w:val="0"/>
          <w:numId w:val="5"/>
        </w:numPr>
        <w:spacing w:line="240" w:lineRule="auto"/>
        <w:rPr>
          <w:rFonts w:cstheme="minorHAnsi"/>
          <w:sz w:val="20"/>
        </w:rPr>
      </w:pPr>
      <w:r w:rsidRPr="00885260">
        <w:rPr>
          <w:rFonts w:cstheme="minorHAnsi"/>
          <w:sz w:val="20"/>
        </w:rPr>
        <w:t xml:space="preserve">Je maakt van het team een geheel en stemt de processen op elkaar af door middel van overleg en kennisdeling. </w:t>
      </w:r>
    </w:p>
    <w:p w:rsidR="00885260" w:rsidRDefault="00885260" w:rsidP="00885260">
      <w:pPr>
        <w:pStyle w:val="Lijstalinea"/>
        <w:numPr>
          <w:ilvl w:val="0"/>
          <w:numId w:val="5"/>
        </w:numPr>
        <w:spacing w:line="240" w:lineRule="auto"/>
        <w:rPr>
          <w:rFonts w:cstheme="minorHAnsi"/>
          <w:sz w:val="20"/>
        </w:rPr>
      </w:pPr>
      <w:r w:rsidRPr="00885260">
        <w:rPr>
          <w:rFonts w:cstheme="minorHAnsi"/>
          <w:sz w:val="20"/>
        </w:rPr>
        <w:t xml:space="preserve">Je legt linken met de processen van je collega’s van de verschillende teams binnen de Dienst Bestuursondersteuning. </w:t>
      </w:r>
    </w:p>
    <w:p w:rsidR="00A73B1B" w:rsidRPr="00885260" w:rsidRDefault="00885260" w:rsidP="00885260">
      <w:pPr>
        <w:spacing w:line="240" w:lineRule="auto"/>
        <w:rPr>
          <w:rFonts w:cstheme="minorHAnsi"/>
          <w:sz w:val="20"/>
        </w:rPr>
      </w:pPr>
      <w:r w:rsidRPr="00885260">
        <w:rPr>
          <w:rFonts w:cstheme="minorHAnsi"/>
          <w:sz w:val="20"/>
        </w:rPr>
        <w:lastRenderedPageBreak/>
        <w:t xml:space="preserve">Je kan daarbij rekenen op een gepassioneerd leidinggevende die ooit verkozen werd tot gelukkigste medewerker van </w:t>
      </w:r>
      <w:r w:rsidR="00B34F8B">
        <w:rPr>
          <w:rFonts w:cstheme="minorHAnsi"/>
          <w:sz w:val="20"/>
        </w:rPr>
        <w:t>onze</w:t>
      </w:r>
      <w:r w:rsidRPr="00885260">
        <w:rPr>
          <w:rFonts w:cstheme="minorHAnsi"/>
          <w:sz w:val="20"/>
        </w:rPr>
        <w:t xml:space="preserve"> organisatie. Je houdt haar op de hoogte van de werking van je team en schat in wanneer escalatie nodig is.</w:t>
      </w:r>
    </w:p>
    <w:p w:rsidR="00BC5B94" w:rsidRDefault="00BC5B94" w:rsidP="00BC5B94">
      <w:pPr>
        <w:rPr>
          <w:rFonts w:cs="Times New Roman"/>
          <w:sz w:val="20"/>
        </w:rPr>
      </w:pPr>
      <w:r>
        <w:rPr>
          <w:rFonts w:cs="Times New Roman"/>
          <w:sz w:val="20"/>
          <w:u w:val="single"/>
        </w:rPr>
        <w:t>Contactpersoon</w:t>
      </w:r>
      <w:r>
        <w:rPr>
          <w:rFonts w:cs="Times New Roman"/>
          <w:sz w:val="20"/>
        </w:rPr>
        <w:t xml:space="preserve"> </w:t>
      </w:r>
    </w:p>
    <w:p w:rsidR="00BC5B94" w:rsidRDefault="009C213D" w:rsidP="00BC5B94">
      <w:pPr>
        <w:rPr>
          <w:rFonts w:cs="Times New Roman"/>
          <w:sz w:val="20"/>
        </w:rPr>
      </w:pPr>
      <w:r>
        <w:rPr>
          <w:rFonts w:cs="Times New Roman"/>
          <w:sz w:val="20"/>
        </w:rPr>
        <w:t xml:space="preserve">Sylvie Roos, directeur, </w:t>
      </w:r>
      <w:r w:rsidR="00B34F8B">
        <w:rPr>
          <w:rFonts w:cs="Times New Roman"/>
          <w:sz w:val="20"/>
        </w:rPr>
        <w:t>0</w:t>
      </w:r>
      <w:r w:rsidR="00B34F8B" w:rsidRPr="00B34F8B">
        <w:rPr>
          <w:rFonts w:cs="Times New Roman"/>
          <w:sz w:val="20"/>
        </w:rPr>
        <w:t>476 65 55 47</w:t>
      </w:r>
    </w:p>
    <w:p w:rsidR="00BC5B94" w:rsidRDefault="00BC5B94" w:rsidP="00BC5B94">
      <w:pPr>
        <w:rPr>
          <w:rFonts w:cs="Times New Roman"/>
          <w:sz w:val="20"/>
        </w:rPr>
      </w:pPr>
    </w:p>
    <w:p w:rsidR="00D4042B" w:rsidRDefault="00D4042B"/>
    <w:sectPr w:rsidR="00D4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2541"/>
    <w:multiLevelType w:val="hybridMultilevel"/>
    <w:tmpl w:val="F3EC5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9E07FB9"/>
    <w:multiLevelType w:val="hybridMultilevel"/>
    <w:tmpl w:val="5194F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2D61D0"/>
    <w:multiLevelType w:val="hybridMultilevel"/>
    <w:tmpl w:val="1F347502"/>
    <w:lvl w:ilvl="0" w:tplc="4802F92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5E8C6341"/>
    <w:multiLevelType w:val="hybridMultilevel"/>
    <w:tmpl w:val="F758B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A73"/>
    <w:rsid w:val="00165A73"/>
    <w:rsid w:val="00186854"/>
    <w:rsid w:val="004140DD"/>
    <w:rsid w:val="00446CC2"/>
    <w:rsid w:val="00594E92"/>
    <w:rsid w:val="0083390D"/>
    <w:rsid w:val="00885260"/>
    <w:rsid w:val="009C213D"/>
    <w:rsid w:val="00A02AE1"/>
    <w:rsid w:val="00A73B1B"/>
    <w:rsid w:val="00B34F8B"/>
    <w:rsid w:val="00B53762"/>
    <w:rsid w:val="00BC5B94"/>
    <w:rsid w:val="00D4042B"/>
    <w:rsid w:val="00D8618A"/>
    <w:rsid w:val="00E14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29D8"/>
  <w15:docId w15:val="{B6B31981-24B0-4DBA-AEE3-4A849D41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Derya</dc:creator>
  <cp:keywords/>
  <dc:description/>
  <cp:lastModifiedBy>Malaise Amélie</cp:lastModifiedBy>
  <cp:revision>8</cp:revision>
  <dcterms:created xsi:type="dcterms:W3CDTF">2019-03-25T15:31:00Z</dcterms:created>
  <dcterms:modified xsi:type="dcterms:W3CDTF">2020-12-15T08:35:00Z</dcterms:modified>
</cp:coreProperties>
</file>